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CD794" w14:textId="77777777" w:rsidR="00A82EB4" w:rsidRDefault="00A82EB4" w:rsidP="00A82EB4">
      <w:pPr>
        <w:pStyle w:val="NormalWeb"/>
      </w:pPr>
      <w:r>
        <w:t xml:space="preserve">Dear Member, </w:t>
      </w:r>
    </w:p>
    <w:p w14:paraId="57873B1B" w14:textId="77777777" w:rsidR="00A82EB4" w:rsidRDefault="00A82EB4" w:rsidP="00A82EB4">
      <w:pPr>
        <w:pStyle w:val="NormalWeb"/>
      </w:pPr>
      <w:r>
        <w:t xml:space="preserve">        Please see the following Message from our President. Should you have any concerns or questions after reading the message please forward them to the </w:t>
      </w:r>
      <w:hyperlink r:id="rId5" w:history="1">
        <w:r>
          <w:rPr>
            <w:rStyle w:val="Hyperlink"/>
          </w:rPr>
          <w:t>secretarysaaqld@gmail.com</w:t>
        </w:r>
      </w:hyperlink>
      <w:r>
        <w:t xml:space="preserve"> and the Committee will discuss your concerns/questions and reply asap.</w:t>
      </w:r>
    </w:p>
    <w:p w14:paraId="79F35BD6" w14:textId="77777777" w:rsidR="00A82EB4" w:rsidRDefault="00A82EB4" w:rsidP="00A82EB4">
      <w:pPr>
        <w:pStyle w:val="NormalWeb"/>
      </w:pPr>
    </w:p>
    <w:p w14:paraId="08172991" w14:textId="77777777" w:rsidR="00A82EB4" w:rsidRDefault="00A82EB4" w:rsidP="00A82EB4">
      <w:pPr>
        <w:pStyle w:val="NormalWeb"/>
      </w:pPr>
    </w:p>
    <w:p w14:paraId="7BA246DC" w14:textId="47535F92" w:rsidR="00A82EB4" w:rsidRDefault="00A82EB4" w:rsidP="00A82EB4">
      <w:pPr>
        <w:jc w:val="center"/>
      </w:pPr>
      <w:r>
        <w:rPr>
          <w:noProof/>
          <w:sz w:val="36"/>
          <w:szCs w:val="36"/>
        </w:rPr>
        <w:drawing>
          <wp:inline distT="0" distB="0" distL="0" distR="0" wp14:anchorId="4DE555E4" wp14:editId="5356E31B">
            <wp:extent cx="2171700" cy="2354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71700" cy="2354580"/>
                    </a:xfrm>
                    <a:prstGeom prst="rect">
                      <a:avLst/>
                    </a:prstGeom>
                    <a:noFill/>
                    <a:ln>
                      <a:noFill/>
                    </a:ln>
                  </pic:spPr>
                </pic:pic>
              </a:graphicData>
            </a:graphic>
          </wp:inline>
        </w:drawing>
      </w:r>
    </w:p>
    <w:p w14:paraId="1B85660D" w14:textId="77777777" w:rsidR="00A82EB4" w:rsidRDefault="00A82EB4" w:rsidP="00A82EB4">
      <w:r>
        <w:rPr>
          <w:sz w:val="36"/>
          <w:szCs w:val="36"/>
        </w:rPr>
        <w:t> </w:t>
      </w:r>
    </w:p>
    <w:p w14:paraId="67A8CB93" w14:textId="7E800E94" w:rsidR="00A82EB4" w:rsidRDefault="00A82EB4" w:rsidP="00A82EB4">
      <w:pPr>
        <w:ind w:left="1440"/>
      </w:pPr>
      <w:r>
        <w:rPr>
          <w:sz w:val="36"/>
          <w:szCs w:val="36"/>
        </w:rPr>
        <w:t xml:space="preserve">      Note from the President SAA Qld Inc.</w:t>
      </w:r>
    </w:p>
    <w:p w14:paraId="5196B1D9" w14:textId="2D1B5345" w:rsidR="00A82EB4" w:rsidRDefault="00A82EB4" w:rsidP="00A82EB4">
      <w:r>
        <w:rPr>
          <w:sz w:val="32"/>
          <w:szCs w:val="32"/>
        </w:rPr>
        <w:t xml:space="preserve">                       “</w:t>
      </w:r>
      <w:r>
        <w:rPr>
          <w:i/>
          <w:iCs/>
          <w:sz w:val="28"/>
          <w:szCs w:val="28"/>
        </w:rPr>
        <w:t>Explanation to Members as to Constitution Status”</w:t>
      </w:r>
    </w:p>
    <w:p w14:paraId="1D31BDCE" w14:textId="77777777" w:rsidR="00A82EB4" w:rsidRDefault="00A82EB4" w:rsidP="00A82EB4">
      <w:pPr>
        <w:ind w:firstLine="720"/>
      </w:pPr>
      <w:r>
        <w:rPr>
          <w:sz w:val="24"/>
          <w:szCs w:val="24"/>
        </w:rPr>
        <w:t xml:space="preserve">The obvious question is why this issue has only now been discovered. Basically, with a lull in activity due to the completion of the SWHT Projects the treasurer has been tidying up his records and could not find any reference to the 2016 V6 Constitution being registered with the OFT. A check and search by our Secretary Paul confirmed the treasurer’s findings, a further enquiry to the Queensland Office of Fair Trading confirmed the only documents registered with them was the 2006 initial Document and a revision in 2007. </w:t>
      </w:r>
    </w:p>
    <w:p w14:paraId="184B57DD" w14:textId="77777777" w:rsidR="00A82EB4" w:rsidRDefault="00A82EB4" w:rsidP="00A82EB4">
      <w:proofErr w:type="gramStart"/>
      <w:r>
        <w:rPr>
          <w:i/>
          <w:iCs/>
          <w:sz w:val="24"/>
          <w:szCs w:val="24"/>
          <w:u w:val="single"/>
        </w:rPr>
        <w:t>Time line</w:t>
      </w:r>
      <w:proofErr w:type="gramEnd"/>
      <w:r>
        <w:rPr>
          <w:i/>
          <w:iCs/>
          <w:sz w:val="24"/>
          <w:szCs w:val="24"/>
          <w:u w:val="single"/>
        </w:rPr>
        <w:t xml:space="preserve"> of Events.</w:t>
      </w:r>
    </w:p>
    <w:p w14:paraId="1D766C77" w14:textId="77777777" w:rsidR="00A82EB4" w:rsidRDefault="00A82EB4" w:rsidP="00A82EB4">
      <w:pPr>
        <w:pStyle w:val="ListParagraph"/>
        <w:numPr>
          <w:ilvl w:val="0"/>
          <w:numId w:val="1"/>
        </w:numPr>
      </w:pPr>
      <w:r>
        <w:rPr>
          <w:rFonts w:cstheme="minorHAnsi"/>
          <w:sz w:val="24"/>
          <w:szCs w:val="24"/>
        </w:rPr>
        <w:t>A requirement of SAA Qld Inc. being Incorporated in Queensland was that we have our own Constitution or set of Operating Rules. (the SAA National’s Constitution was not able to be used).</w:t>
      </w:r>
    </w:p>
    <w:p w14:paraId="632BC707" w14:textId="77777777" w:rsidR="00A82EB4" w:rsidRDefault="00A82EB4" w:rsidP="00A82EB4">
      <w:pPr>
        <w:ind w:left="360" w:firstLine="360"/>
      </w:pPr>
      <w:r>
        <w:rPr>
          <w:rFonts w:cstheme="minorHAnsi"/>
          <w:sz w:val="24"/>
          <w:szCs w:val="24"/>
        </w:rPr>
        <w:lastRenderedPageBreak/>
        <w:t>The Committee at that time adopted the OFT’s Model Rules V5 with modifications such as the Name of our Association etc. The Document was registered with the OFT in January 2006 and an amendment was further registered in January 2007.</w:t>
      </w:r>
    </w:p>
    <w:p w14:paraId="217F416B" w14:textId="77777777" w:rsidR="00A82EB4" w:rsidRDefault="00A82EB4" w:rsidP="00A82EB4">
      <w:pPr>
        <w:pStyle w:val="ListParagraph"/>
        <w:numPr>
          <w:ilvl w:val="0"/>
          <w:numId w:val="1"/>
        </w:numPr>
      </w:pPr>
      <w:r>
        <w:rPr>
          <w:rFonts w:cstheme="minorHAnsi"/>
          <w:sz w:val="24"/>
          <w:szCs w:val="24"/>
        </w:rPr>
        <w:t xml:space="preserve">Due to issues with National in our having our own constitution, it all went quite until 2014 when a Draft Constitution V5 was put forward that the Qld Branch President at the time felt better suited our operating requirements. The Draft was further altered to V6 to address input from the membership and committee and was subsequently put to the membership and voted on and accepted at the January 2016 General Meeting. </w:t>
      </w:r>
    </w:p>
    <w:p w14:paraId="29FD7299" w14:textId="77777777" w:rsidR="00A82EB4" w:rsidRDefault="00A82EB4" w:rsidP="00A82EB4">
      <w:pPr>
        <w:jc w:val="center"/>
      </w:pPr>
      <w:r>
        <w:rPr>
          <w:rFonts w:cstheme="minorHAnsi"/>
          <w:b/>
          <w:bCs/>
          <w:sz w:val="24"/>
          <w:szCs w:val="24"/>
        </w:rPr>
        <w:t> </w:t>
      </w:r>
    </w:p>
    <w:p w14:paraId="7B22316B" w14:textId="77777777" w:rsidR="00A82EB4" w:rsidRDefault="00A82EB4" w:rsidP="00A82EB4">
      <w:r>
        <w:rPr>
          <w:rFonts w:cstheme="minorHAnsi"/>
          <w:b/>
          <w:bCs/>
          <w:sz w:val="24"/>
          <w:szCs w:val="24"/>
        </w:rPr>
        <w:t xml:space="preserve">For many varied </w:t>
      </w:r>
      <w:proofErr w:type="gramStart"/>
      <w:r>
        <w:rPr>
          <w:rFonts w:cstheme="minorHAnsi"/>
          <w:b/>
          <w:bCs/>
          <w:sz w:val="24"/>
          <w:szCs w:val="24"/>
        </w:rPr>
        <w:t>reasons</w:t>
      </w:r>
      <w:proofErr w:type="gramEnd"/>
      <w:r>
        <w:rPr>
          <w:rFonts w:cstheme="minorHAnsi"/>
          <w:b/>
          <w:bCs/>
          <w:sz w:val="24"/>
          <w:szCs w:val="24"/>
        </w:rPr>
        <w:t xml:space="preserve"> the registering of this Document with the OFT was never completed. Therefore, the Committee and Members revert to the Initial Document for guidance, the Constitution Document previously displayed on the Website has been replaced with the one Registered with the OFT.  see link  </w:t>
      </w:r>
      <w:hyperlink r:id="rId8" w:history="1">
        <w:r>
          <w:rPr>
            <w:rStyle w:val="Hyperlink"/>
            <w:rFonts w:cstheme="minorHAnsi"/>
            <w:b/>
            <w:bCs/>
            <w:sz w:val="24"/>
            <w:szCs w:val="24"/>
          </w:rPr>
          <w:t>https://saaqld.weebly.com/constitution-active.html</w:t>
        </w:r>
      </w:hyperlink>
    </w:p>
    <w:p w14:paraId="69CECDE7" w14:textId="77777777" w:rsidR="00A82EB4" w:rsidRDefault="00A82EB4" w:rsidP="00A82EB4">
      <w:r>
        <w:rPr>
          <w:rFonts w:cstheme="minorHAnsi"/>
          <w:sz w:val="24"/>
          <w:szCs w:val="24"/>
          <w:u w:val="single"/>
        </w:rPr>
        <w:t xml:space="preserve">As a matter of Interest. </w:t>
      </w:r>
    </w:p>
    <w:p w14:paraId="3DBE16D2" w14:textId="77777777" w:rsidR="00A82EB4" w:rsidRDefault="00A82EB4" w:rsidP="00A82EB4">
      <w:pPr>
        <w:ind w:firstLine="360"/>
      </w:pPr>
      <w:r>
        <w:rPr>
          <w:rFonts w:cstheme="minorHAnsi"/>
          <w:sz w:val="24"/>
          <w:szCs w:val="24"/>
        </w:rPr>
        <w:t xml:space="preserve">SAA Qld Inc. have been conducting business under the belief the 2016 V6 document had been registered, </w:t>
      </w:r>
      <w:r>
        <w:rPr>
          <w:rFonts w:cstheme="minorHAnsi"/>
          <w:b/>
          <w:bCs/>
          <w:sz w:val="24"/>
          <w:szCs w:val="24"/>
        </w:rPr>
        <w:t>fortunately</w:t>
      </w:r>
      <w:r>
        <w:rPr>
          <w:rFonts w:cstheme="minorHAnsi"/>
          <w:sz w:val="24"/>
          <w:szCs w:val="24"/>
        </w:rPr>
        <w:t xml:space="preserve"> we have still met the requirements of the document registered with OFT as the Document 2016 V6 previously displayed on our website for the past 4 years </w:t>
      </w:r>
      <w:r>
        <w:rPr>
          <w:rFonts w:cstheme="minorHAnsi"/>
          <w:sz w:val="24"/>
          <w:szCs w:val="24"/>
          <w:u w:val="single"/>
        </w:rPr>
        <w:t xml:space="preserve">is essentially the same as the Model Rules </w:t>
      </w:r>
      <w:r>
        <w:rPr>
          <w:rFonts w:cstheme="minorHAnsi"/>
          <w:sz w:val="24"/>
          <w:szCs w:val="24"/>
        </w:rPr>
        <w:t xml:space="preserve">(excepting for some minor wording and several additional clauses). The main differences being Electronic Voting, Classes of membership i.e. a </w:t>
      </w:r>
      <w:r>
        <w:rPr>
          <w:rFonts w:cstheme="minorHAnsi"/>
          <w:i/>
          <w:iCs/>
          <w:sz w:val="24"/>
          <w:szCs w:val="24"/>
        </w:rPr>
        <w:t>Queensland Only members level</w:t>
      </w:r>
      <w:r>
        <w:rPr>
          <w:rFonts w:cstheme="minorHAnsi"/>
          <w:sz w:val="24"/>
          <w:szCs w:val="24"/>
        </w:rPr>
        <w:t xml:space="preserve">, plus a few extra additions to recognize/cover for SWHT projects. </w:t>
      </w:r>
    </w:p>
    <w:p w14:paraId="407E5273" w14:textId="77777777" w:rsidR="00A82EB4" w:rsidRDefault="00A82EB4" w:rsidP="00A82EB4">
      <w:r>
        <w:rPr>
          <w:sz w:val="36"/>
          <w:szCs w:val="36"/>
        </w:rPr>
        <w:t> </w:t>
      </w:r>
    </w:p>
    <w:p w14:paraId="492DEFA7" w14:textId="77777777" w:rsidR="00A82EB4" w:rsidRDefault="00A82EB4" w:rsidP="00A82EB4">
      <w:r>
        <w:rPr>
          <w:sz w:val="36"/>
          <w:szCs w:val="36"/>
        </w:rPr>
        <w:t> </w:t>
      </w:r>
    </w:p>
    <w:p w14:paraId="024FA666" w14:textId="77777777" w:rsidR="00A82EB4" w:rsidRDefault="00A82EB4" w:rsidP="00A82EB4">
      <w:proofErr w:type="spellStart"/>
      <w:proofErr w:type="gramStart"/>
      <w:r>
        <w:rPr>
          <w:sz w:val="36"/>
          <w:szCs w:val="36"/>
        </w:rPr>
        <w:t>W.Clayton</w:t>
      </w:r>
      <w:proofErr w:type="spellEnd"/>
      <w:proofErr w:type="gramEnd"/>
      <w:r>
        <w:rPr>
          <w:sz w:val="36"/>
          <w:szCs w:val="36"/>
        </w:rPr>
        <w:t xml:space="preserve">  </w:t>
      </w:r>
    </w:p>
    <w:p w14:paraId="44AF4A88" w14:textId="77777777" w:rsidR="00A82EB4" w:rsidRDefault="00A82EB4" w:rsidP="00A82EB4">
      <w:r>
        <w:rPr>
          <w:sz w:val="36"/>
          <w:szCs w:val="36"/>
        </w:rPr>
        <w:t xml:space="preserve">President SAA Qld Inc. </w:t>
      </w:r>
    </w:p>
    <w:p w14:paraId="13CB1515" w14:textId="77777777" w:rsidR="00A82EB4" w:rsidRDefault="00A82EB4" w:rsidP="00A82EB4">
      <w:r>
        <w:rPr>
          <w:sz w:val="36"/>
          <w:szCs w:val="36"/>
        </w:rPr>
        <w:t xml:space="preserve">28/2/2020 </w:t>
      </w:r>
    </w:p>
    <w:p w14:paraId="3FE23148" w14:textId="77777777" w:rsidR="00167AC1" w:rsidRDefault="00167AC1"/>
    <w:sectPr w:rsidR="00167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73E43"/>
    <w:multiLevelType w:val="multilevel"/>
    <w:tmpl w:val="A20292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B4"/>
    <w:rsid w:val="00167AC1"/>
    <w:rsid w:val="00A8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3BE0"/>
  <w15:chartTrackingRefBased/>
  <w15:docId w15:val="{FA8EE5DE-E416-4EF9-B8DE-2F84991B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EB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2EB4"/>
    <w:rPr>
      <w:color w:val="0000FF"/>
      <w:u w:val="single"/>
    </w:rPr>
  </w:style>
  <w:style w:type="paragraph" w:styleId="NormalWeb">
    <w:name w:val="Normal (Web)"/>
    <w:basedOn w:val="Normal"/>
    <w:uiPriority w:val="99"/>
    <w:semiHidden/>
    <w:unhideWhenUsed/>
    <w:rsid w:val="00A82EB4"/>
    <w:pPr>
      <w:spacing w:before="100" w:beforeAutospacing="1" w:after="100" w:afterAutospacing="1"/>
    </w:pPr>
  </w:style>
  <w:style w:type="paragraph" w:styleId="ListParagraph">
    <w:name w:val="List Paragraph"/>
    <w:basedOn w:val="Normal"/>
    <w:uiPriority w:val="34"/>
    <w:qFormat/>
    <w:rsid w:val="00A82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47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aqld.weebly.com/constitution-active.html" TargetMode="External"/><Relationship Id="rId3" Type="http://schemas.openxmlformats.org/officeDocument/2006/relationships/settings" Target="settings.xml"/><Relationship Id="rId7" Type="http://schemas.openxmlformats.org/officeDocument/2006/relationships/image" Target="cid:part2.4D7738EE.95FEB2F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cid:part1.07FAD919.0E3D2816@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'Pete' Sellars</dc:creator>
  <cp:keywords/>
  <dc:description/>
  <cp:lastModifiedBy>Adrian 'Pete' Sellars</cp:lastModifiedBy>
  <cp:revision>1</cp:revision>
  <dcterms:created xsi:type="dcterms:W3CDTF">2020-06-18T06:54:00Z</dcterms:created>
  <dcterms:modified xsi:type="dcterms:W3CDTF">2020-06-18T06:57:00Z</dcterms:modified>
</cp:coreProperties>
</file>